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117D6FE1"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323EE6">
              <w:rPr>
                <w:rFonts w:cs="Arial"/>
                <w:bCs/>
                <w:noProof/>
                <w:sz w:val="20"/>
              </w:rPr>
              <w:t>2026-79-70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1ACF7C4A"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323EE6">
              <w:rPr>
                <w:rFonts w:cs="Arial"/>
                <w:bCs/>
                <w:noProof/>
                <w:sz w:val="20"/>
              </w:rPr>
              <w:t>Rathaus Neubau Elmshorn - Bau von 6 Lüftungsanlagen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57869451">
    <w:abstractNumId w:val="1"/>
  </w:num>
  <w:num w:numId="2" w16cid:durableId="868757587">
    <w:abstractNumId w:val="3"/>
  </w:num>
  <w:num w:numId="3" w16cid:durableId="1246458170">
    <w:abstractNumId w:val="0"/>
  </w:num>
  <w:num w:numId="4" w16cid:durableId="26834758">
    <w:abstractNumId w:val="2"/>
  </w:num>
  <w:num w:numId="5" w16cid:durableId="978455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23EE6"/>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51E9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D78D7"/>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2026-07-03T05:13:00Z</dcterms:modified>
</cp:coreProperties>
</file>